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C18E3D" w14:textId="63A1AAF0" w:rsidR="00386283" w:rsidRPr="00386283" w:rsidRDefault="00386283" w:rsidP="00386283">
      <w:pPr>
        <w:pStyle w:val="Ttulo"/>
        <w:spacing w:line="440" w:lineRule="atLeast"/>
        <w:ind w:right="-851"/>
        <w:jc w:val="center"/>
        <w:rPr>
          <w:rFonts w:ascii="Arial" w:hAnsi="Arial" w:cs="Arial"/>
          <w:b/>
          <w:bCs/>
          <w:sz w:val="28"/>
          <w:szCs w:val="28"/>
        </w:rPr>
      </w:pPr>
      <w:r w:rsidRPr="00386283">
        <w:rPr>
          <w:rFonts w:ascii="Arial" w:hAnsi="Arial" w:cs="Arial"/>
          <w:b/>
          <w:bCs/>
          <w:sz w:val="28"/>
          <w:szCs w:val="28"/>
        </w:rPr>
        <w:t xml:space="preserve">MINUTA DA ATA DA SESSÃO DE 21 DE FEVEREIRO DE 2025</w:t>
      </w:r>
      <w:r w:rsidR="00067CE7">
        <w:rPr>
          <w:rFonts w:ascii="Arial" w:hAnsi="Arial" w:cs="Arial"/>
          <w:b/>
          <w:bCs/>
          <w:sz w:val="28"/>
          <w:szCs w:val="28"/>
        </w:rPr>
        <w:t/>
      </w:r>
      <w:r w:rsidRPr="00386283">
        <w:rPr>
          <w:rFonts w:ascii="Arial" w:hAnsi="Arial" w:cs="Arial"/>
          <w:b/>
          <w:bCs/>
          <w:sz w:val="28"/>
          <w:szCs w:val="28"/>
        </w:rPr>
        <w:t/>
      </w:r>
    </w:p>
    <w:p w14:paraId="167A7F8C" w14:textId="77777777" w:rsidR="00386283" w:rsidRPr="00386283" w:rsidRDefault="00386283" w:rsidP="00386283">
      <w:pPr>
        <w:tabs>
          <w:tab w:val="left" w:leader="hyphen" w:pos="9180"/>
        </w:tabs>
        <w:spacing w:line="440" w:lineRule="atLeast"/>
        <w:ind w:right="-851"/>
        <w:jc w:val="both"/>
        <w:rPr>
          <w:rFonts w:ascii="Arial" w:hAnsi="Arial" w:cs="Arial"/>
        </w:rPr>
      </w:pPr>
    </w:p>
    <w:p w14:paraId="747BD8FA" w14:textId="716960D4" w:rsidR="00386283" w:rsidRPr="00386283" w:rsidRDefault="00386283" w:rsidP="00386283">
      <w:pPr>
        <w:tabs>
          <w:tab w:val="left" w:leader="hyphen" w:pos="9180"/>
        </w:tabs>
        <w:spacing w:line="440" w:lineRule="atLeast"/>
        <w:ind w:right="-851"/>
        <w:jc w:val="both"/>
        <w:rPr>
          <w:rFonts w:ascii="Arial" w:hAnsi="Arial" w:cs="Arial"/>
        </w:rPr>
      </w:pPr>
      <w:r w:rsidRPr="00386283">
        <w:rPr>
          <w:rFonts w:ascii="Arial" w:hAnsi="Arial" w:cs="Arial"/>
        </w:rPr>
        <w:t xml:space="preserve">Ao vigésimo primeiro</w:t>
      </w:r>
      <w:r w:rsidR="00067CE7">
        <w:rPr>
          <w:rFonts w:ascii="Arial" w:hAnsi="Arial" w:cs="Arial"/>
        </w:rPr>
        <w:t/>
      </w:r>
      <w:r w:rsidRPr="00386283">
        <w:rPr>
          <w:rFonts w:ascii="Arial" w:hAnsi="Arial" w:cs="Arial"/>
        </w:rPr>
        <w:t xml:space="preserve"> dia do mês de fevereiro</w:t>
      </w:r>
      <w:r w:rsidR="00067CE7">
        <w:rPr>
          <w:rFonts w:ascii="Arial" w:hAnsi="Arial" w:cs="Arial"/>
        </w:rPr>
        <w:t/>
      </w:r>
      <w:r w:rsidRPr="00386283">
        <w:rPr>
          <w:rFonts w:ascii="Arial" w:hAnsi="Arial" w:cs="Arial"/>
        </w:rPr>
        <w:t xml:space="preserve"> do ano de dois mil e vinte e cinco</w:t>
      </w:r>
      <w:r w:rsidR="00067CE7">
        <w:rPr>
          <w:rFonts w:ascii="Arial" w:hAnsi="Arial" w:cs="Arial"/>
        </w:rPr>
        <w:t/>
      </w:r>
      <w:r w:rsidRPr="00386283">
        <w:rPr>
          <w:rFonts w:ascii="Arial" w:hAnsi="Arial" w:cs="Arial"/>
        </w:rPr>
        <w:t xml:space="preserve">, a Assembleia Municipal de Mafra, reunida em Sessão Ordinária</w:t>
      </w:r>
      <w:r w:rsidR="00067CE7">
        <w:rPr>
          <w:rFonts w:ascii="Arial" w:hAnsi="Arial" w:cs="Arial"/>
        </w:rPr>
        <w:t/>
      </w:r>
      <w:r w:rsidRPr="00386283">
        <w:rPr>
          <w:rFonts w:ascii="Arial" w:hAnsi="Arial" w:cs="Arial"/>
        </w:rPr>
        <w:t xml:space="preserve">, tomou as seguintes deliberações:</w:t>
      </w:r>
    </w:p>
    <w:p w14:paraId="4E3FD4B9" w14:textId="77777777" w:rsidR="00386283" w:rsidRPr="00386283" w:rsidRDefault="00386283" w:rsidP="00386283">
      <w:pPr>
        <w:tabs>
          <w:tab w:val="left" w:leader="hyphen" w:pos="9180"/>
        </w:tabs>
        <w:spacing w:line="440" w:lineRule="atLeast"/>
        <w:ind w:right="-851"/>
        <w:jc w:val="both"/>
        <w:rPr>
          <w:rFonts w:ascii="Arial" w:hAnsi="Arial" w:cs="Arial"/>
        </w:rPr>
      </w:pPr>
    </w:p>
    <w:p w14:paraId="01D09840" w14:textId="2BDE9B07" w:rsidR="00386283" w:rsidRDefault="00386283" w:rsidP="00386283">
      <w:pPr>
        <w:pStyle w:val="PargrafodaLista"/>
        <w:numPr>
          <w:ilvl w:val="0"/>
          <w:numId w:val="1"/>
        </w:numPr>
        <w:tabs>
          <w:tab w:val="left" w:leader="hyphen" w:pos="9180"/>
        </w:tabs>
        <w:spacing w:line="440" w:lineRule="atLeast"/>
        <w:ind w:right="-851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386283">
        <w:rPr>
          <w:rFonts w:ascii="Arial" w:hAnsi="Arial" w:cs="Arial"/>
        </w:rPr>
        <w:t>o Período de</w:t>
      </w:r>
      <w:r w:rsidRPr="00386283">
        <w:rPr>
          <w:rFonts w:ascii="Arial" w:hAnsi="Arial" w:cs="Arial"/>
          <w:b/>
          <w:bCs/>
        </w:rPr>
        <w:t xml:space="preserve"> Antes da Ordem do Dia</w:t>
      </w:r>
      <w:r w:rsidRPr="0038628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foram </w:t>
      </w:r>
      <w:r w:rsidRPr="00386283">
        <w:rPr>
          <w:rFonts w:ascii="Arial" w:hAnsi="Arial" w:cs="Arial"/>
        </w:rPr>
        <w:t>votados os seguintes documentos:</w:t>
      </w:r>
    </w:p>
    <w:p w14:paraId="3A6D76F6" w14:textId="50F4596D" w:rsidR="00386283" w:rsidRPr="00765B41" w:rsidRDefault="00386283" w:rsidP="00A14358">
      <w:pPr>
        <w:pStyle w:val="PargrafodaLista"/>
        <w:numPr>
          <w:ilvl w:val="0"/>
          <w:numId w:val="2"/>
        </w:numPr>
        <w:tabs>
          <w:tab w:val="left" w:leader="hyphen" w:pos="9180"/>
        </w:tabs>
        <w:spacing w:line="440" w:lineRule="atLeast"/>
        <w:ind w:left="426" w:right="-851" w:hanging="426"/>
        <w:jc w:val="both"/>
        <w:rPr>
          <w:rFonts w:ascii="Arial" w:hAnsi="Arial" w:cs="Arial"/>
          <w:lang w:val="en-US"/>
        </w:rPr>
      </w:pPr>
      <w:r w:rsidRPr="00765B41">
        <w:rPr>
          <w:rFonts w:ascii="Arial" w:hAnsi="Arial" w:cs="Arial"/>
          <w:lang w:val="en-US"/>
        </w:rPr>
        <w:t xml:space="preserve">Foi PAOD</w:t>
      </w:r>
      <w:r w:rsidR="00765B41" w:rsidRPr="00765B41">
        <w:rPr>
          <w:rFonts w:ascii="Arial" w:hAnsi="Arial" w:cs="Arial"/>
          <w:lang w:val="en-US"/>
        </w:rPr>
        <w:t/>
      </w:r>
      <w:r w:rsidRPr="00765B41">
        <w:rPr>
          <w:rFonts w:ascii="Arial" w:hAnsi="Arial" w:cs="Arial"/>
          <w:lang w:val="en-US"/>
        </w:rPr>
        <w:t xml:space="preserve"> apresentado pelo Grupo Municipal </w:t>
      </w:r>
      <w:r w:rsidR="00765B41" w:rsidRPr="00765B41">
        <w:rPr>
          <w:rFonts w:ascii="Arial" w:hAnsi="Arial" w:cs="Arial"/>
          <w:lang w:val="en-US"/>
        </w:rPr>
        <w:t/>
      </w:r>
      <w:r w:rsidRPr="00765B41">
        <w:rPr>
          <w:rFonts w:ascii="Arial" w:hAnsi="Arial" w:cs="Arial"/>
          <w:lang w:val="en-US"/>
        </w:rPr>
        <w:t xml:space="preserve">, “Apreciação e votação da ata nº5 / 2024</w:t>
      </w:r>
      <w:r w:rsidR="00765B41" w:rsidRPr="00765B41">
        <w:rPr>
          <w:rFonts w:ascii="Arial" w:hAnsi="Arial" w:cs="Arial"/>
          <w:lang w:val="en-US"/>
        </w:rPr>
        <w:t/>
      </w:r>
      <w:r w:rsidRPr="00765B41">
        <w:rPr>
          <w:rFonts w:ascii="Arial" w:hAnsi="Arial" w:cs="Arial"/>
          <w:lang w:val="en-US"/>
        </w:rPr>
        <w:t xml:space="preserve">”, </w:t>
      </w:r>
      <w:r w:rsidRPr="00765B41">
        <w:rPr>
          <w:rFonts w:ascii="Arial" w:hAnsi="Arial" w:cs="Arial"/>
          <w:b/>
          <w:bCs/>
          <w:lang w:val="en-US"/>
        </w:rPr>
        <w:t xml:space="preserve">aprovado por unanimidade</w:t>
      </w:r>
      <w:r w:rsidR="00765B41" w:rsidRPr="00765B41">
        <w:rPr>
          <w:rFonts w:ascii="Arial" w:hAnsi="Arial" w:cs="Arial"/>
          <w:b/>
          <w:bCs/>
          <w:lang w:val="en-US"/>
        </w:rPr>
        <w:t/>
      </w:r>
      <w:r w:rsidRPr="00765B41">
        <w:rPr>
          <w:rFonts w:ascii="Arial" w:hAnsi="Arial" w:cs="Arial"/>
          <w:b/>
          <w:bCs/>
          <w:lang w:val="en-US"/>
        </w:rPr>
        <w:t/>
      </w:r>
      <w:r w:rsidRPr="00765B41">
        <w:rPr>
          <w:rFonts w:ascii="Arial" w:hAnsi="Arial" w:cs="Arial"/>
          <w:lang w:val="en-US"/>
        </w:rPr>
        <w:t xml:space="preserve">, com</w:t>
      </w:r>
      <w:r w:rsidR="00765B41">
        <w:rPr>
          <w:rFonts w:ascii="Arial" w:hAnsi="Arial" w:cs="Arial"/>
          <w:lang w:val="en-US"/>
        </w:rPr>
        <w:t xml:space="preserve"> </w:t>
      </w:r>
      <w:r w:rsidR="00765B41" w:rsidRPr="00765B41">
        <w:rPr>
          <w:rFonts w:ascii="Arial" w:hAnsi="Arial" w:cs="Arial"/>
          <w:lang w:val="en-US"/>
        </w:rPr>
        <w:t xml:space="preserve">29 votos a favor (PPD/PSD - 21, PS - 4, IND - 2, CH - 1 e CDU - 1).</w:t>
      </w:r>
      <w:r>
        <w:br/>
      </w:r>
      <w:r>
        <w:rPr>
          <w:rFonts w:ascii="Arial" w:hAnsi="Arial" w:cs="Arial"/>
          <w:lang w:val="en-US"/>
        </w:rPr>
        <w:t xml:space="preserve">Não participaram nesta votação Susana Neves (PPD/PSD), Belandina Vaz (BE), António Silva (PS), Carlos Póvoa (PPD/PSD), Cecília Duarte (PPD/PSD), Tiago Alves (PPD/PSD), Fernando Fernandes (PS), PAN (PAN) e Rui Silva (PPD/PSD).</w:t>
      </w:r>
      <w:r w:rsidR="009157BF">
        <w:rPr>
          <w:rFonts w:ascii="Arial" w:hAnsi="Arial" w:cs="Arial"/>
          <w:lang w:val="en-US"/>
        </w:rPr>
        <w:t/>
      </w:r>
      <w:r w:rsidR="00765B41" w:rsidRPr="00765B41">
        <w:rPr>
          <w:rFonts w:ascii="Arial" w:hAnsi="Arial" w:cs="Arial"/>
          <w:lang w:val="en-US"/>
        </w:rPr>
        <w:t xml:space="preserve">.</w:t>
      </w:r>
    </w:p>
    <w:p w14:paraId="05BF4934" w14:textId="77777777" w:rsidR="0054550C" w:rsidRPr="00386283" w:rsidRDefault="0054550C" w:rsidP="0054550C">
      <w:pPr>
        <w:pStyle w:val="PargrafodaLista"/>
        <w:tabs>
          <w:tab w:val="left" w:leader="hyphen" w:pos="9180"/>
        </w:tabs>
        <w:spacing w:line="440" w:lineRule="atLeast"/>
        <w:ind w:left="360" w:right="-851"/>
        <w:jc w:val="both"/>
        <w:rPr>
          <w:rFonts w:ascii="Arial" w:hAnsi="Arial" w:cs="Arial"/>
        </w:rPr>
      </w:pPr>
    </w:p>
    <w:p w14:paraId="5B89CD3F" w14:textId="77777777" w:rsidR="00386283" w:rsidRDefault="00386283" w:rsidP="00386283">
      <w:pPr>
        <w:tabs>
          <w:tab w:val="left" w:leader="hyphen" w:pos="9180"/>
        </w:tabs>
        <w:spacing w:line="440" w:lineRule="atLeast"/>
        <w:ind w:right="-851"/>
        <w:jc w:val="both"/>
        <w:rPr>
          <w:rFonts w:ascii="Arial" w:hAnsi="Arial" w:cs="Arial"/>
        </w:rPr>
      </w:pPr>
    </w:p>
    <w:p w14:paraId="6875251B" w14:textId="6337B906" w:rsidR="00386283" w:rsidRDefault="00386283" w:rsidP="00386283">
      <w:pPr>
        <w:pStyle w:val="PargrafodaLista"/>
        <w:numPr>
          <w:ilvl w:val="0"/>
          <w:numId w:val="1"/>
        </w:numPr>
        <w:tabs>
          <w:tab w:val="left" w:leader="hyphen" w:pos="9180"/>
        </w:tabs>
        <w:spacing w:line="440" w:lineRule="atLeast"/>
        <w:ind w:right="-851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386283">
        <w:rPr>
          <w:rFonts w:ascii="Arial" w:hAnsi="Arial" w:cs="Arial"/>
        </w:rPr>
        <w:t xml:space="preserve">o Período da </w:t>
      </w:r>
      <w:r w:rsidRPr="00386283">
        <w:rPr>
          <w:rFonts w:ascii="Arial" w:hAnsi="Arial" w:cs="Arial"/>
          <w:b/>
          <w:bCs/>
        </w:rPr>
        <w:t>Ordem do Dia</w:t>
      </w:r>
      <w:r w:rsidRPr="0038628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foram tomadas as seguintes deliberações</w:t>
      </w:r>
      <w:r w:rsidRPr="00386283">
        <w:rPr>
          <w:rFonts w:ascii="Arial" w:hAnsi="Arial" w:cs="Arial"/>
        </w:rPr>
        <w:t>:</w:t>
      </w:r>
    </w:p>
    <w:p w14:paraId="12A82C66" w14:textId="14A620C9" w:rsidR="00386283" w:rsidRPr="00A14358" w:rsidRDefault="00386283" w:rsidP="00A14358">
      <w:pPr>
        <w:pStyle w:val="PargrafodaLista"/>
        <w:numPr>
          <w:ilvl w:val="0"/>
          <w:numId w:val="3"/>
        </w:numPr>
        <w:tabs>
          <w:tab w:val="left" w:leader="hyphen" w:pos="9180"/>
        </w:tabs>
        <w:spacing w:line="440" w:lineRule="atLeast"/>
        <w:ind w:left="426" w:right="-851" w:hanging="426"/>
        <w:jc w:val="both"/>
        <w:rPr>
          <w:rFonts w:ascii="Arial" w:hAnsi="Arial" w:cs="Arial"/>
        </w:rPr>
      </w:pPr>
      <w:r w:rsidRPr="00A14358">
        <w:rPr>
          <w:rFonts w:ascii="Arial" w:hAnsi="Arial" w:cs="Arial"/>
        </w:rPr>
        <w:t xml:space="preserve">Foi o ponto 2</w:t>
      </w:r>
      <w:r w:rsidR="00765B41" w:rsidRPr="00A14358">
        <w:rPr>
          <w:rFonts w:ascii="Arial" w:hAnsi="Arial" w:cs="Arial"/>
        </w:rPr>
        <w:t/>
      </w:r>
      <w:r w:rsidRPr="00A14358">
        <w:rPr>
          <w:rFonts w:ascii="Arial" w:hAnsi="Arial" w:cs="Arial"/>
        </w:rPr>
        <w:t xml:space="preserve"> da Ordem de Trabalhos “Alterações na Sinalização</w:t>
      </w:r>
      <w:r w:rsidR="00765B41" w:rsidRPr="00A14358">
        <w:rPr>
          <w:rFonts w:ascii="Arial" w:hAnsi="Arial" w:cs="Arial"/>
        </w:rPr>
        <w:t/>
      </w:r>
      <w:r w:rsidRPr="00A14358">
        <w:rPr>
          <w:rFonts w:ascii="Arial" w:hAnsi="Arial" w:cs="Arial"/>
        </w:rPr>
        <w:t xml:space="preserve">”, </w:t>
      </w:r>
      <w:r w:rsidR="00765B41" w:rsidRPr="00A14358">
        <w:rPr>
          <w:rFonts w:ascii="Arial" w:hAnsi="Arial" w:cs="Arial"/>
          <w:b/>
          <w:bCs/>
        </w:rPr>
        <w:t xml:space="preserve">aprovado por maioria, </w:t>
      </w:r>
      <w:r w:rsidRPr="00A14358">
        <w:rPr>
          <w:rFonts w:ascii="Arial" w:hAnsi="Arial" w:cs="Arial"/>
        </w:rPr>
        <w:t xml:space="preserve">com </w:t>
      </w:r>
      <w:r w:rsidR="00765B41" w:rsidRPr="00A14358">
        <w:rPr>
          <w:rFonts w:ascii="Arial" w:hAnsi="Arial" w:cs="Arial"/>
        </w:rPr>
        <w:t xml:space="preserve">26 votos a favor (PPD/PSD - 26), 9 votos contra (PS - 6, IND - 2 e CDU - 1) e 3 abstenções (CH - 1, BE - 1 e PAN - 1).</w:t>
      </w:r>
      <w:r w:rsidR="009157BF">
        <w:rPr>
          <w:rFonts w:ascii="Arial" w:hAnsi="Arial" w:cs="Arial"/>
        </w:rPr>
        <w:t/>
      </w:r>
      <w:r w:rsidR="00765B41" w:rsidRPr="00A14358">
        <w:rPr>
          <w:rFonts w:ascii="Arial" w:hAnsi="Arial" w:cs="Arial"/>
        </w:rPr>
        <w:t xml:space="preserve">.</w:t>
      </w:r>
    </w:p>
    <w:p w14:paraId="70220FD1" w14:textId="77777777" w:rsidR="00386283" w:rsidRDefault="00386283" w:rsidP="00386283">
      <w:pPr>
        <w:tabs>
          <w:tab w:val="left" w:leader="hyphen" w:pos="9180"/>
        </w:tabs>
        <w:spacing w:line="440" w:lineRule="atLeast"/>
        <w:ind w:right="-851"/>
        <w:jc w:val="both"/>
        <w:rPr>
          <w:rFonts w:ascii="Arial" w:hAnsi="Arial" w:cs="Arial"/>
        </w:rPr>
      </w:pPr>
    </w:p>
    <w:p w14:paraId="6B6B1FB9" w14:textId="77777777" w:rsidR="00386283" w:rsidRDefault="00386283" w:rsidP="00386283">
      <w:pPr>
        <w:tabs>
          <w:tab w:val="left" w:leader="hyphen" w:pos="9180"/>
        </w:tabs>
        <w:spacing w:line="440" w:lineRule="atLeast"/>
        <w:ind w:right="-851"/>
        <w:jc w:val="both"/>
        <w:rPr>
          <w:rFonts w:ascii="Arial" w:hAnsi="Arial" w:cs="Arial"/>
        </w:rPr>
      </w:pPr>
    </w:p>
    <w:p w14:paraId="02F7B938" w14:textId="08AB6D5B" w:rsidR="00386283" w:rsidRPr="00386283" w:rsidRDefault="00386283" w:rsidP="00386283">
      <w:pPr>
        <w:tabs>
          <w:tab w:val="left" w:leader="hyphen" w:pos="9180"/>
        </w:tabs>
        <w:spacing w:line="440" w:lineRule="atLeast"/>
        <w:ind w:right="-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Nada mais havendo a tratar, esta sessão foi dada por encerrada, da qual se lavrou a presente Minuta de Ata, a qual vai ser lida e assinada pelo Senhor Presidente da Assembleia Municipal, e que foi </w:t>
      </w:r>
      <w:r w:rsidRPr="00386283">
        <w:rPr>
          <w:rFonts w:ascii="Arial" w:hAnsi="Arial" w:cs="Arial"/>
          <w:b/>
          <w:bCs/>
        </w:rPr>
        <w:t>aprovado por unanimidade</w:t>
      </w:r>
      <w:r>
        <w:rPr>
          <w:rFonts w:ascii="Arial" w:hAnsi="Arial" w:cs="Arial"/>
        </w:rPr>
        <w:t>.</w:t>
      </w:r>
    </w:p>
    <w:p w14:paraId="74893A4F" w14:textId="77777777" w:rsidR="00386283" w:rsidRPr="00386283" w:rsidRDefault="00386283" w:rsidP="00386283">
      <w:pPr>
        <w:tabs>
          <w:tab w:val="left" w:leader="hyphen" w:pos="9180"/>
        </w:tabs>
        <w:spacing w:line="440" w:lineRule="atLeast"/>
        <w:ind w:right="-851"/>
        <w:jc w:val="both"/>
        <w:rPr>
          <w:rFonts w:ascii="Arial" w:hAnsi="Arial" w:cs="Arial"/>
        </w:rPr>
      </w:pPr>
    </w:p>
    <w:p w14:paraId="4F8EE5E8" w14:textId="273553C2" w:rsidR="00386283" w:rsidRPr="00386283" w:rsidRDefault="00386283" w:rsidP="00386283">
      <w:pPr>
        <w:tabs>
          <w:tab w:val="left" w:leader="hyphen" w:pos="9180"/>
        </w:tabs>
        <w:spacing w:line="440" w:lineRule="atLeast"/>
        <w:ind w:right="-851"/>
        <w:jc w:val="both"/>
        <w:rPr>
          <w:rFonts w:ascii="Arial" w:hAnsi="Arial" w:cs="Arial"/>
        </w:rPr>
      </w:pPr>
      <w:r w:rsidRPr="00386283">
        <w:rPr>
          <w:rFonts w:ascii="Arial" w:hAnsi="Arial" w:cs="Arial"/>
        </w:rPr>
        <w:t xml:space="preserve">Assembleia Municipal de Mafra, 21 de fevereiro de 2025</w:t>
      </w:r>
      <w:r w:rsidR="00067CE7">
        <w:rPr>
          <w:rFonts w:ascii="Arial" w:hAnsi="Arial" w:cs="Arial"/>
        </w:rPr>
        <w:t/>
      </w:r>
      <w:r w:rsidRPr="00386283">
        <w:rPr>
          <w:rFonts w:ascii="Arial" w:hAnsi="Arial" w:cs="Arial"/>
        </w:rPr>
        <w:t/>
      </w:r>
    </w:p>
    <w:p w14:paraId="3816D3C4" w14:textId="77777777" w:rsidR="00386283" w:rsidRPr="00386283" w:rsidRDefault="00386283" w:rsidP="00386283">
      <w:pPr>
        <w:tabs>
          <w:tab w:val="left" w:leader="hyphen" w:pos="9180"/>
        </w:tabs>
        <w:spacing w:line="440" w:lineRule="atLeast"/>
        <w:ind w:right="-851"/>
        <w:jc w:val="both"/>
        <w:rPr>
          <w:rFonts w:ascii="Arial" w:hAnsi="Arial" w:cs="Arial"/>
        </w:rPr>
      </w:pPr>
      <w:r w:rsidRPr="00386283">
        <w:rPr>
          <w:rFonts w:ascii="Arial" w:hAnsi="Arial" w:cs="Arial"/>
        </w:rPr>
        <w:t>O Presidente da Assembleia Municipal</w:t>
      </w:r>
    </w:p>
    <w:p w14:paraId="0C74C95E" w14:textId="77777777" w:rsidR="009C6C02" w:rsidRPr="00386283" w:rsidRDefault="009C6C02"/>
    <w:sectPr w:rsidR="009C6C02" w:rsidRPr="00386283" w:rsidSect="00386283">
      <w:headerReference w:type="even" r:id="rId7"/>
      <w:headerReference w:type="default" r:id="rId8"/>
      <w:pgSz w:w="11906" w:h="16838"/>
      <w:pgMar w:top="1134" w:right="1701" w:bottom="851" w:left="1701" w:header="850" w:footer="28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F101B3" w14:textId="77777777" w:rsidR="002D0284" w:rsidRDefault="002D0284">
      <w:r>
        <w:separator/>
      </w:r>
    </w:p>
  </w:endnote>
  <w:endnote w:type="continuationSeparator" w:id="0">
    <w:p w14:paraId="05E28925" w14:textId="77777777" w:rsidR="002D0284" w:rsidRDefault="002D0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2676EF" w14:textId="77777777" w:rsidR="002D0284" w:rsidRDefault="002D0284">
      <w:r>
        <w:separator/>
      </w:r>
    </w:p>
  </w:footnote>
  <w:footnote w:type="continuationSeparator" w:id="0">
    <w:p w14:paraId="15769E1D" w14:textId="77777777" w:rsidR="002D0284" w:rsidRDefault="002D0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C6E1EA" w14:textId="77777777" w:rsidR="00670920" w:rsidRDefault="00000000">
    <w:pPr>
      <w:pStyle w:val="Cabealho"/>
      <w:framePr w:wrap="around" w:vAnchor="text" w:hAnchor="margin" w:xAlign="right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end"/>
    </w:r>
  </w:p>
  <w:p w14:paraId="0ED5B470" w14:textId="77777777" w:rsidR="00670920" w:rsidRDefault="00670920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9D08E3" w14:textId="77777777" w:rsidR="00670920" w:rsidRDefault="002D0284" w:rsidP="00DF751F">
    <w:pPr>
      <w:pStyle w:val="Cabealho"/>
      <w:ind w:right="360"/>
    </w:pPr>
    <w:r>
      <w:rPr>
        <w:noProof/>
      </w:rPr>
      <w:pict w14:anchorId="6C8DA7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Uma imagem com Tipo de letra, Gráficos, logótipo, tipografia&#13;&#13;&#10;&#13;&#13;&#10;Descrição gerada automaticamente" style="position:absolute;margin-left:375.8pt;margin-top:-12.95pt;width:85.3pt;height:28.45pt;z-index:251659264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1" o:title="Uma imagem com Tipo de letra, Gráficos, logótipo, tipografia&#13;&#13;&#10;&#13;&#13;&#10;Descrição gerada automaticamente"/>
          <o:lock v:ext="edit" cropping="t" verticies="t"/>
          <w10:wrap type="through"/>
        </v:shape>
      </w:pict>
    </w:r>
  </w:p>
  <w:p w14:paraId="396AACE7" w14:textId="77777777" w:rsidR="00670920" w:rsidRDefault="00670920" w:rsidP="00DF751F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2C07FA"/>
    <w:multiLevelType w:val="hybridMultilevel"/>
    <w:tmpl w:val="C0C281C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7E4643"/>
    <w:multiLevelType w:val="hybridMultilevel"/>
    <w:tmpl w:val="8C6C8692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63A4468"/>
    <w:multiLevelType w:val="hybridMultilevel"/>
    <w:tmpl w:val="8CC0310A"/>
    <w:lvl w:ilvl="0" w:tplc="08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27645337">
    <w:abstractNumId w:val="1"/>
  </w:num>
  <w:num w:numId="2" w16cid:durableId="493837025">
    <w:abstractNumId w:val="2"/>
  </w:num>
  <w:num w:numId="3" w16cid:durableId="1625771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0"/>
  <w:proofState w:grammar="clean"/>
  <w:defaultTabStop w:val="708"/>
  <w:hyphenationZone w:val="425"/>
  <w:characterSpacingControl w:val="doNotCompress"/>
  <w:hdrShapeDefaults>
    <o:shapedefaults v:ext="edit" spidmax="102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283"/>
    <w:rsid w:val="00067CE7"/>
    <w:rsid w:val="002D0284"/>
    <w:rsid w:val="00386283"/>
    <w:rsid w:val="003A750D"/>
    <w:rsid w:val="004E762A"/>
    <w:rsid w:val="005177D2"/>
    <w:rsid w:val="0054550C"/>
    <w:rsid w:val="00670920"/>
    <w:rsid w:val="00721E2A"/>
    <w:rsid w:val="00765B41"/>
    <w:rsid w:val="00870AF7"/>
    <w:rsid w:val="008E7B25"/>
    <w:rsid w:val="009157BF"/>
    <w:rsid w:val="009C6C02"/>
    <w:rsid w:val="00A14358"/>
    <w:rsid w:val="00AD36E4"/>
    <w:rsid w:val="00DC68B0"/>
    <w:rsid w:val="00DF3263"/>
    <w:rsid w:val="00E8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C65727"/>
  <w15:chartTrackingRefBased/>
  <w15:docId w15:val="{48416419-213F-3D49-86BF-EFF4A0558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283"/>
    <w:rPr>
      <w:rFonts w:ascii="Times New Roman" w:eastAsia="Times New Roman" w:hAnsi="Times New Roman" w:cs="Times New Roman"/>
      <w:lang w:eastAsia="pt-PT"/>
    </w:rPr>
  </w:style>
  <w:style w:type="paragraph" w:styleId="Ttulo1">
    <w:name w:val="heading 1"/>
    <w:basedOn w:val="Normal"/>
    <w:next w:val="Normal"/>
    <w:link w:val="Ttulo1Carter"/>
    <w:uiPriority w:val="9"/>
    <w:qFormat/>
    <w:rsid w:val="003862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386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38628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38628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38628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38628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38628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38628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38628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3862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3862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3862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38628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386283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3862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386283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3862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3862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qFormat/>
    <w:rsid w:val="003862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386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38628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3862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386283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38628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86283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nfaseIntensa">
    <w:name w:val="Intense Emphasis"/>
    <w:basedOn w:val="Tipodeletrapredefinidodopargrafo"/>
    <w:uiPriority w:val="21"/>
    <w:qFormat/>
    <w:rsid w:val="0038628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3862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386283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38628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rsid w:val="00386283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386283"/>
    <w:rPr>
      <w:rFonts w:ascii="Times New Roman" w:eastAsia="Times New Roman" w:hAnsi="Times New Roman" w:cs="Times New Roman"/>
      <w:lang w:eastAsia="pt-PT"/>
    </w:rPr>
  </w:style>
  <w:style w:type="character" w:styleId="Nmerodepgina">
    <w:name w:val="page number"/>
    <w:basedOn w:val="Tipodeletrapredefinidodopargrafo"/>
    <w:rsid w:val="00386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Carrão</dc:creator>
  <cp:keywords/>
  <dc:description/>
  <cp:lastModifiedBy>Fábio Ferreira</cp:lastModifiedBy>
  <cp:revision>5</cp:revision>
  <dcterms:created xsi:type="dcterms:W3CDTF">2024-08-01T12:02:00Z</dcterms:created>
  <dcterms:modified xsi:type="dcterms:W3CDTF">2024-11-05T14:00:00Z</dcterms:modified>
</cp:coreProperties>
</file>